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10:30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10:45pm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logic behind slogan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logic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logic behind logo to send response to NCLogin screen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Figure out how to save user input in a  folder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implementing color change to NCLogin screen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Fix logic to send to previous screen instead of opening a new view-controller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Schadrack Cineas: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team member to resolve conflicts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use new team implementations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DiWmYXAMSNiKm1NdyIj/MGKR5w==">CgMxLjA4AHIhMXFfeFF2RlZiNkZpSEsxTHVIRl9uRHJRYkx1Yk5UMGU5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